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55"/>
      </w:tblGrid>
      <w:tr w:rsidR="00803058" w:rsidRPr="003B7F0D" w14:paraId="1EBAFB80" w14:textId="77777777" w:rsidTr="004354D8">
        <w:tc>
          <w:tcPr>
            <w:tcW w:w="10240" w:type="dxa"/>
            <w:gridSpan w:val="2"/>
          </w:tcPr>
          <w:p w14:paraId="6788E72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6"/>
              <w:gridCol w:w="8334"/>
            </w:tblGrid>
            <w:tr w:rsidR="00803058" w:rsidRPr="003B7F0D" w14:paraId="32D99B9E" w14:textId="77777777" w:rsidTr="005E5175">
              <w:trPr>
                <w:jc w:val="center"/>
              </w:trPr>
              <w:tc>
                <w:tcPr>
                  <w:tcW w:w="1606" w:type="dxa"/>
                </w:tcPr>
                <w:p w14:paraId="0A18C878" w14:textId="77777777" w:rsidR="00803058" w:rsidRPr="003B7F0D" w:rsidRDefault="00803058" w:rsidP="003B7F0D">
                  <w:pPr>
                    <w:pStyle w:val="a8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145FA0" wp14:editId="3EA53E17">
                        <wp:extent cx="882869" cy="882869"/>
                        <wp:effectExtent l="0" t="0" r="0" b="0"/>
                        <wp:docPr id="1" name="Рисунок 1" descr="C:\Users\User\Downloads\image-26-08-23-10-4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image-26-08-23-10-4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artisticPencilGrayscale/>
                                          </a14:imgEffect>
                                          <a14:imgEffect>
                                            <a14:saturation sat="4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258" cy="878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334" w:type="dxa"/>
                </w:tcPr>
                <w:p w14:paraId="73CF5C63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Hlk168560380"/>
                  <w:r w:rsidRPr="003B7F0D">
                    <w:rPr>
                      <w:rFonts w:ascii="Times New Roman" w:hAnsi="Times New Roman" w:cs="Times New Roman"/>
                    </w:rPr>
                    <w:t>Товарищество собственников недвижимости</w:t>
                  </w:r>
                </w:p>
                <w:p w14:paraId="75183607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«Товарищество собственников жилья «Фридриха Энгельса, 7»</w:t>
                  </w:r>
                </w:p>
                <w:bookmarkEnd w:id="0"/>
                <w:p w14:paraId="3CDD9252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Фридриха Энгельса ул</w:t>
                  </w:r>
                  <w:r w:rsidR="00885215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</w:rPr>
                    <w:t>, д.7, кв.39; г. Воронеж, Воронежская область, Россия, 394036</w:t>
                  </w:r>
                </w:p>
                <w:p w14:paraId="1B431D4C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Телефон: +7(910)341-05-57</w:t>
                  </w:r>
                </w:p>
                <w:p w14:paraId="78C7A75A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Электронная почта: fridrikhaengelsa7@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B7F0D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ru</w:t>
                  </w:r>
                </w:p>
                <w:p w14:paraId="1E6C111F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 xml:space="preserve">ОГРН </w:t>
                  </w:r>
                  <w:proofErr w:type="gramStart"/>
                  <w:r w:rsidRPr="003B7F0D">
                    <w:rPr>
                      <w:rFonts w:ascii="Times New Roman" w:hAnsi="Times New Roman" w:cs="Times New Roman"/>
                    </w:rPr>
                    <w:t>1233600009829  ИНН</w:t>
                  </w:r>
                  <w:proofErr w:type="gramEnd"/>
                  <w:r w:rsidRPr="003B7F0D">
                    <w:rPr>
                      <w:rFonts w:ascii="Times New Roman" w:hAnsi="Times New Roman" w:cs="Times New Roman"/>
                    </w:rPr>
                    <w:t>/КПП 3666267130/366601001</w:t>
                  </w:r>
                </w:p>
              </w:tc>
            </w:tr>
          </w:tbl>
          <w:p w14:paraId="1BAEDF5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270DE1A9" w14:textId="77777777" w:rsidTr="004354D8">
        <w:tc>
          <w:tcPr>
            <w:tcW w:w="10240" w:type="dxa"/>
            <w:gridSpan w:val="2"/>
          </w:tcPr>
          <w:p w14:paraId="064F30C0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6A2E24DA" w14:textId="77777777" w:rsidTr="005E5175">
        <w:trPr>
          <w:trHeight w:val="1802"/>
        </w:trPr>
        <w:tc>
          <w:tcPr>
            <w:tcW w:w="478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№ ___ от __.__.2026 г.</w:t>
            </w:r>
          </w:p>
        </w:tc>
        <w:tc>
          <w:tcPr>
            <w:tcW w:w="545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Генеральному директору</w:t>
              <w:br/>
              <w:t>ООО «ЦК» (JOXNET)</w:t>
              <w:br/>
              <w:t>394006, г. Воронеж,</w:t>
              <w:br/>
              <w:t>ул. 20-летия Октября, д. 90Б, оф. 210</w:t>
              <w:br/>
              <w:t>E-mail: help@joxnet.ru</w:t>
            </w:r>
          </w:p>
        </w:tc>
      </w:tr>
    </w:tbl>
    <w:p>
      <w:pPr>
        <w:keepNext/>
        <w:widowControl/>
        <w:spacing w:before="100" w:after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УВЕДОМЛЕНИЕ-ТРЕБОВАНИЕ</w:t>
      </w:r>
    </w:p>
    <w:p>
      <w:pPr>
        <w:keepNext/>
        <w:widowControl/>
        <w:spacing w:after="120"/>
        <w:jc w:val="center"/>
      </w:pPr>
      <w:r>
        <w:rPr>
          <w:rFonts w:ascii="Times New Roman" w:hAnsi="Times New Roman" w:eastAsia="Times New Roman"/>
          <w:b/>
          <w:i w:val="0"/>
          <w:sz w:val="23"/>
        </w:rPr>
        <w:t>о полной инвентаризации, идентификации и приведении в надлежащее состояние сетей связи на общем имуществе МКД</w:t>
      </w:r>
    </w:p>
    <w:p>
      <w:pPr>
        <w:pStyle w:val="LetterBodyNew"/>
        <w:keepNext w:val="0"/>
        <w:widowControl/>
        <w:spacing w:before="0" w:after="6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Уважаемые господа!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«ТСЖ «Фридриха Энгельса, 7» осуществляет управление многоквартирным домом по адресу: г. Воронеж, ул. Фридриха Энгельса, д. 7. Техническая и проектная документация на сети связи, размещенные в доме при прежней управляющей организации, товариществу не передана.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подъездов, фасадов, арки, чердачных и технических помещений и кровли выявлено большое количество неидентифицированных сетей связи и оборудования. В подъездах расположены шкафы, боксы, муфты и иное оборудование без обозначения владельца. Кабели расходятся по помещениям пучками, имеют свободные концы, провисания и технологические запасы, при этом невозможно определить, какие линии действуют, какие находятся в резерве, а какие оставлены после отключения абонентов.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На фасаде и в арке имеются открыто размещенные бухты и спутанные пучки кабелей. На кровле выявлены линии, проложенные по кровельным конструкциям и через надстройки, а также воздушные кабели, которые приходят на дом со стороны опор или соседних зданий и уходят с кровли к другим зданиям. Принадлежность, начальная и конечная точки, назначение и правовое основание размещения этих линий ТСН не известны. В технических помещениях также имеются немаркированные кабели и незаделанные либо требующие проверки проходы через строительные конструкции.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Фотографии, приложенные к настоящему письму, фиксируют общее состояние кабельного хозяйства и не подтверждают принадлежность конкретных линий определенному оператору. Они направляются всем известным ТСН операторам связи для совместной идентификации и исключения ошибочного демонтажа действующих подключений.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Правовые основания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Федеральным законом от 06.04.2024 № 67-ФЗ и Правилами взаимодействия оператора связи и лица, осуществляющего управление многоквартирным домом, утвержденными постановлением Правительства РФ от 06.08.2024 № 1055, установлен специальный порядок монтажа, эксплуатации, идентификации и демонтажа сетей связи на общем имуществе МКД. Сети, смонтированные до вступления Федерального закона № 67-ФЗ в силу, подлежали приведению операторами в соответствие с установленными требованиями до 06.04.2025.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Согласно пунктам 26 и 30 Правил № 1055 сети должны иметь средства идентификации, позволяющие установить их принадлежность оператору, а по ранее существовавшим сетям оператор составляет опись с указанием состава, мест размещения, энергопринимающих устройств, точек электроснабжения и сведений об учете электроэнергии. Пункт 48 Правил № 1055 предоставляет лицу, управляющему домом, право запрашивать сведения о наличии действующих договоров оказания услуг связи. Типовые технические требования, являющиеся приложением к Правилам № 1055, предусматривают упорядоченное размещение, надежное крепление и доступность сетей для обслуживания.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не оспаривает право оператора безвозмездно размещать сети, необходимые для оказания услуг связи хотя бы одному абоненту-гражданину в данном доме. Цель настоящего обращения состоит не в ограничении связи, а в установлении владельца каждой линии и единицы оборудования, сохранении действующих подключений, демонтаже неиспользуемых элементов и полном приведении кабельного хозяйства в безопасное и упорядоченное состояние.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размещении оборудования на фасадах и кровле также подлежат соблюдению требования Правил благоустройства территорий городского округа город Воронеж, утвержденных решением Воронежской городской Думы от 19.06.2008 № 190-II, о надлежащем содержании фасадов и сохранении архитектурного облика здания. Оператор обязан устранять повреждения общего имущества, причиненные монтажом, эксплуатацией или демонтажем сетей, и оплачивать электроэнергию, потребляемую его оборудованием.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На основании изложенного ТСН просит и требует: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1. Назначить ответственного специалиста. </w:t>
      </w:r>
      <w:r>
        <w:rPr>
          <w:rFonts w:ascii="Times New Roman" w:hAnsi="Times New Roman" w:eastAsia="Times New Roman"/>
          <w:b w:val="0"/>
          <w:i w:val="0"/>
          <w:sz w:val="21"/>
        </w:rPr>
        <w:t>в течение 15 рабочих дней с даты получения письма сообщить Ф.И.О. и контакты уполномоченного технического специалиста ООО «ЦК» (JOXNET) и согласовать дату совместного обследования всех восьми подъездов, фасадов, арки, чердачных и технических помещений, подвала и кровли дома.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2. Подтвердить наличие инфраструктуры и действующих подключений. </w:t>
      </w:r>
      <w:r>
        <w:rPr>
          <w:rFonts w:ascii="Times New Roman" w:hAnsi="Times New Roman" w:eastAsia="Times New Roman"/>
          <w:b w:val="0"/>
          <w:i w:val="0"/>
          <w:sz w:val="21"/>
        </w:rPr>
        <w:t>письменно сообщить, имеются ли в доме сети и оборудование ООО «ЦК» (JOXNET), указать количество действующих договоров с собственниками или нанимателями помещений и предоставить деперсонализированный технический перечень подключений: номер квартиры или нежилого помещения, узел или шкаф подключения, порт или обозначение линии при наличии, а также статус линии: действующая, резервная, отключенная или неиспользуемая. Ф.И.О., телефоны и иные персональные данные абонентов не запрашиваются. Если письменная передача привязки к номеру помещения считается невозможной, просим указать конкретное правовое основание и выполнить такую привязку непосредственно при совместном обследовании.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3. Предоставить опись и технические сведения. </w:t>
      </w:r>
      <w:r>
        <w:rPr>
          <w:rFonts w:ascii="Times New Roman" w:hAnsi="Times New Roman" w:eastAsia="Times New Roman"/>
          <w:b w:val="0"/>
          <w:i w:val="0"/>
          <w:sz w:val="21"/>
        </w:rPr>
        <w:t>направить копию описи существующих сетей по пункту 30 Правил № 1055. В описи должны быть указаны все шкафы, боксы, муфты, распределительные устройства, магистральные и абонентские линии, места их размещения, энергопринимающие устройства, точки присоединения к электросетям, режим и максимальная мощность потребления, сведения о приборах учета и порядок оплаты электроэнергии. Если опись не составлялась или не передавалась ТСН, просим составить и направить ее по итогам обследования.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4. Идентифицировать каждую линию и единицу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определить принадлежность всех предполагаемых объектов JOXNET в подъездах, на фасадах, в арке, технических помещениях и на кровле. На принадлежащие оператору шкафы, боксы, муфты и кабели нанести устойчивую маркировку, позволяющую определить оператора и назначение линии, а на шкафах и боксах также указать контакт для аварийного взаимодействия. Объекты, не принадлежащие ООО «ЦК» (JOXNET), просим прямо отметить в акте как не относящиеся к оператору.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5. Привести кабельное хозяйство в порядок. </w:t>
      </w:r>
      <w:r>
        <w:rPr>
          <w:rFonts w:ascii="Times New Roman" w:hAnsi="Times New Roman" w:eastAsia="Times New Roman"/>
          <w:b w:val="0"/>
          <w:i w:val="0"/>
          <w:sz w:val="21"/>
        </w:rPr>
        <w:t>после идентификации убрать провисания, свободные концы, хаотичные пучки и открытые технологические запасы; упорядочить действующие линии по единым трассам, надежно закрепить их и разместить в предназначенных для этого каналах, стояках, лотках или иных допустимых конструкциях; закрыть используемые шкафы, боксы и лотки; демонтировать принадлежащие оператору неиспользуемые и оставленные линии, муфты и оборудование; убрать мусор и остатки монтажных материалов.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6. Проверить кровлю, фасады и воздушные линии. </w:t>
      </w:r>
      <w:r>
        <w:rPr>
          <w:rFonts w:ascii="Times New Roman" w:hAnsi="Times New Roman" w:eastAsia="Times New Roman"/>
          <w:b w:val="0"/>
          <w:i w:val="0"/>
          <w:sz w:val="21"/>
        </w:rPr>
        <w:t>по каждому кабелю, который приходит на кровлю со стороны опоры или соседнего здания, проходит по кровле либо уходит с дома к другому зданию, указать владельца, начальную и конечную точки, назначение, обслуживаемые помещения и правовое основание размещения. Линии, необходимые для обслуживания абонентов дома, привести в безопасное техническое состояние по проектному решению. По линиям, имеющим исключительно транзитное назначение и не обслуживающим абонентов данного МКД, представить правовое основание использования общего имущества и предложить порядок их надлежащего оформления, переноса или демонтажа.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7. Восстановить строительные конструкции и пожарную безопасность. </w:t>
      </w:r>
      <w:r>
        <w:rPr>
          <w:rFonts w:ascii="Times New Roman" w:hAnsi="Times New Roman" w:eastAsia="Times New Roman"/>
          <w:b w:val="0"/>
          <w:i w:val="0"/>
          <w:sz w:val="21"/>
        </w:rPr>
        <w:t>проверить все вводы через фасад и кровлю, а также проходы через стены, перекрытия и иные конструкции. Устранить повреждения отделки и гидроизоляции, восстановить герметичность вводов и выполнить надлежащую огнезащитную заделку проходок в случаях, когда она требуется по проекту и законодательству. Передать ТСН акты выполненных работ и фотофиксацию результата.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8. Урегулировать электроснабжение активного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предоставить перечень точек подключения, схему питания, сведения о мощности и режиме работы оборудования, приборах учета и действующем порядке расчетов. При отсутствии отдельного договора энергоснабжения оформить с ТСН порядок возмещения расходов на электроэнергию в соответствии с законодательством.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9. Оформить результаты. </w:t>
      </w:r>
      <w:r>
        <w:rPr>
          <w:rFonts w:ascii="Times New Roman" w:hAnsi="Times New Roman" w:eastAsia="Times New Roman"/>
          <w:b w:val="0"/>
          <w:i w:val="0"/>
          <w:sz w:val="21"/>
        </w:rPr>
        <w:t>по итогам совместного обследования составить и подписать акт с перечнем всех выявленных объектов оператора, их местоположением и статусом, перечнем чужих или неидентифицированных объектов, сроками выполнения работ и ответственными лицами. После завершения работ предоставить ТСН актуализированную опись и фотоматериалы результата.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Неидентифицированные линии и оборудование будут оформляться ТСН отдельным комиссионным актом с дальнейшим применением процедуры, установленной пунктами 26, 32 и 35 Правил № 1055. ТСН не намерено произвольно обрезать или демонтировать кабели до завершения предусмотренной законом процедуры, однако оставлять существующий беспорядок без идентификации и устранения также не будет.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Просим направить письменный ответ, сведения и предложения по дате обследования в течение 15 рабочих дней с даты получения настоящего письма. Ответ просим направить по почтовому адресу ТСН и продублировать на электронную почту: fridrikhaengelsa7@mail.ru.</w:t>
      </w:r>
    </w:p>
    <w:p>
      <w:pPr>
        <w:pStyle w:val="LetterBodyNew"/>
        <w:keepNext w:val="0"/>
        <w:widowControl/>
        <w:spacing w:before="0" w:after="10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уклонении от обследования, непредоставлении сведений либо отказе привести принадлежащие оператору сети в надлежащее состояние ТСН оставляет за собой право обратиться в Государственную жилищную инспекцию Воронежской области, органы государственного пожарного надзора, администрацию городского округа город Воронеж и суд с требованиями об устранении нарушений и возмещении ущерба общему имуществу.</w:t>
      </w:r>
    </w:p>
    <w:p>
      <w:pPr>
        <w:pStyle w:val="LetterBodyNew"/>
        <w:keepNext w:val="0"/>
        <w:widowControl/>
        <w:spacing w:before="0" w:after="140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>Приложение: фотоматериалы состояния кабельных линий, оборудования, фасадов и кровли – 8 фотографий на 2 л.</w:t>
      </w:r>
    </w:p>
    <w:p>
      <w:pPr>
        <w:pStyle w:val="LetterBodyNew"/>
        <w:keepNext w:val="0"/>
        <w:widowControl/>
        <w:spacing w:before="0" w:after="18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С уважением,</w:t>
      </w:r>
    </w:p>
    <w:p>
      <w:pPr>
        <w:widowControl/>
        <w:spacing w:after="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Председатель правления ТСН «ТСЖ «Фридриха Энгельса, 7»</w:t>
      </w:r>
      <w:r>
        <w:rPr>
          <w:rFonts w:ascii="Times New Roman" w:hAnsi="Times New Roman" w:eastAsia="Times New Roman"/>
          <w:b w:val="0"/>
          <w:i w:val="0"/>
          <w:sz w:val="21"/>
        </w:rPr>
        <w:tab/>
        <w:tab/>
        <w:t>Панкова О. Л.</w:t>
      </w:r>
    </w:p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ПРИЛОЖЕНИЕ</w:t>
        <w:br/>
        <w:t>Фотоматериалы состояния сетей связи и кабельных линий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54465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1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544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1. Кабельные линии на кровле, уложенные по крыше и заведенные в кровельную надстройку.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2. Пучки немаркированных кабелей и технологические запасы в пространстве арки.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3. Технологический запас кабеля, размещенный открыто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4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4. Воздушные линии, пересекающие пространство арки между частями здания.</w:t>
            </w:r>
          </w:p>
        </w:tc>
      </w:tr>
    </w:tbl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80"/>
        <w:jc w:val="right"/>
      </w:pPr>
      <w:r>
        <w:rPr>
          <w:rFonts w:ascii="Times New Roman" w:hAnsi="Times New Roman" w:eastAsia="Times New Roman"/>
          <w:b w:val="0"/>
          <w:i/>
          <w:sz w:val="19"/>
        </w:rPr>
        <w:t>Продолжение приложения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5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5. Хаотично проложенные кабели, свободные концы и бухты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413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6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413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6. Воздушная линия, проходящая от кровли дома в направлении соседнего здания.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7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7. Немаркированные кабели и свободные концы в чердачном или техническом пространстве.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8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8. Кабельная линия, заведенная на кровлю с внешнего направления; принадлежность не установлена.</w:t>
            </w:r>
          </w:p>
        </w:tc>
      </w:tr>
    </w:tbl>
    <w:sectPr w:rsidR="00E92F70" w:rsidSect="00940B52">
      <w:footerReference w:type="default" r:id="rId11"/>
      <w:pgSz w:w="11906" w:h="16838"/>
      <w:pgMar w:top="680" w:right="907" w:bottom="765" w:left="1020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4847E" w14:textId="77777777" w:rsidR="003923C7" w:rsidRDefault="003923C7" w:rsidP="0088406F">
      <w:pPr>
        <w:spacing w:after="0" w:line="240" w:lineRule="auto"/>
      </w:pPr>
      <w:r>
        <w:separator/>
      </w:r>
    </w:p>
  </w:endnote>
  <w:endnote w:type="continuationSeparator" w:id="0">
    <w:p w14:paraId="4F1CB18B" w14:textId="77777777" w:rsidR="003923C7" w:rsidRDefault="003923C7" w:rsidP="0088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275152"/>
      <w:docPartObj>
        <w:docPartGallery w:val="Page Numbers (Bottom of Page)"/>
        <w:docPartUnique/>
      </w:docPartObj>
    </w:sdtPr>
    <w:sdtContent>
      <w:p w14:paraId="40695BDA" w14:textId="45877FE8" w:rsidR="00BC5D6C" w:rsidRDefault="00BC5D6C">
        <w:pPr>
          <w:pStyle w:val="ac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2DDEF0E" wp14:editId="51899336">
                  <wp:extent cx="5467350" cy="45085"/>
                  <wp:effectExtent l="9525" t="9525" r="0" b="2540"/>
                  <wp:docPr id="2" name="Блок-схема: решение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3D379C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F580C8" w14:textId="54EDE56E" w:rsidR="00BC5D6C" w:rsidRDefault="00BC5D6C">
        <w:pPr>
          <w:pStyle w:val="ac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102AD" w14:textId="77777777" w:rsidR="00BC5D6C" w:rsidRDefault="00BC5D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B6BE" w14:textId="77777777" w:rsidR="003923C7" w:rsidRDefault="003923C7" w:rsidP="0088406F">
      <w:pPr>
        <w:spacing w:after="0" w:line="240" w:lineRule="auto"/>
      </w:pPr>
      <w:r>
        <w:separator/>
      </w:r>
    </w:p>
  </w:footnote>
  <w:footnote w:type="continuationSeparator" w:id="0">
    <w:p w14:paraId="3B3ED7F0" w14:textId="77777777" w:rsidR="003923C7" w:rsidRDefault="003923C7" w:rsidP="0088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0D28"/>
    <w:multiLevelType w:val="multilevel"/>
    <w:tmpl w:val="CBC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B6C0A"/>
    <w:multiLevelType w:val="multilevel"/>
    <w:tmpl w:val="29CA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93791"/>
    <w:multiLevelType w:val="multilevel"/>
    <w:tmpl w:val="D3F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1321E"/>
    <w:multiLevelType w:val="multilevel"/>
    <w:tmpl w:val="E7BC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56015"/>
    <w:multiLevelType w:val="multilevel"/>
    <w:tmpl w:val="C6D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0500A"/>
    <w:multiLevelType w:val="multilevel"/>
    <w:tmpl w:val="A674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263733"/>
    <w:multiLevelType w:val="multilevel"/>
    <w:tmpl w:val="DAA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0692A"/>
    <w:multiLevelType w:val="multilevel"/>
    <w:tmpl w:val="8AAC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815A2D"/>
    <w:multiLevelType w:val="hybridMultilevel"/>
    <w:tmpl w:val="774654C4"/>
    <w:lvl w:ilvl="0" w:tplc="40489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2E7DAE"/>
    <w:multiLevelType w:val="multilevel"/>
    <w:tmpl w:val="A198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F4B10"/>
    <w:multiLevelType w:val="multilevel"/>
    <w:tmpl w:val="CE90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17F0F"/>
    <w:multiLevelType w:val="hybridMultilevel"/>
    <w:tmpl w:val="DA0CA5DC"/>
    <w:lvl w:ilvl="0" w:tplc="E012D3F4">
      <w:start w:val="1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2" w15:restartNumberingAfterBreak="0">
    <w:nsid w:val="774679AE"/>
    <w:multiLevelType w:val="multilevel"/>
    <w:tmpl w:val="D05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8227189">
    <w:abstractNumId w:val="8"/>
  </w:num>
  <w:num w:numId="2" w16cid:durableId="2319165">
    <w:abstractNumId w:val="9"/>
  </w:num>
  <w:num w:numId="3" w16cid:durableId="166141180">
    <w:abstractNumId w:val="4"/>
  </w:num>
  <w:num w:numId="4" w16cid:durableId="1666204536">
    <w:abstractNumId w:val="6"/>
  </w:num>
  <w:num w:numId="5" w16cid:durableId="401565323">
    <w:abstractNumId w:val="1"/>
  </w:num>
  <w:num w:numId="6" w16cid:durableId="1327246001">
    <w:abstractNumId w:val="12"/>
  </w:num>
  <w:num w:numId="7" w16cid:durableId="1558084143">
    <w:abstractNumId w:val="7"/>
  </w:num>
  <w:num w:numId="8" w16cid:durableId="569509837">
    <w:abstractNumId w:val="0"/>
  </w:num>
  <w:num w:numId="9" w16cid:durableId="699281578">
    <w:abstractNumId w:val="11"/>
  </w:num>
  <w:num w:numId="10" w16cid:durableId="519321162">
    <w:abstractNumId w:val="2"/>
  </w:num>
  <w:num w:numId="11" w16cid:durableId="341588946">
    <w:abstractNumId w:val="10"/>
  </w:num>
  <w:num w:numId="12" w16cid:durableId="1155337095">
    <w:abstractNumId w:val="5"/>
  </w:num>
  <w:num w:numId="13" w16cid:durableId="319429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8"/>
    <w:rsid w:val="00000E03"/>
    <w:rsid w:val="00007C5C"/>
    <w:rsid w:val="0001435E"/>
    <w:rsid w:val="0001466C"/>
    <w:rsid w:val="00016775"/>
    <w:rsid w:val="000213B4"/>
    <w:rsid w:val="00021F7D"/>
    <w:rsid w:val="00023DA9"/>
    <w:rsid w:val="000249DA"/>
    <w:rsid w:val="00025654"/>
    <w:rsid w:val="000361D2"/>
    <w:rsid w:val="000377F6"/>
    <w:rsid w:val="00045DD9"/>
    <w:rsid w:val="00046628"/>
    <w:rsid w:val="00050C69"/>
    <w:rsid w:val="00055A58"/>
    <w:rsid w:val="00056FDF"/>
    <w:rsid w:val="000575E2"/>
    <w:rsid w:val="00060C30"/>
    <w:rsid w:val="00060C7B"/>
    <w:rsid w:val="00061AF1"/>
    <w:rsid w:val="0006482A"/>
    <w:rsid w:val="00073FD6"/>
    <w:rsid w:val="0007619C"/>
    <w:rsid w:val="00076BE9"/>
    <w:rsid w:val="00077AD1"/>
    <w:rsid w:val="00082CC3"/>
    <w:rsid w:val="00083C46"/>
    <w:rsid w:val="00083E2E"/>
    <w:rsid w:val="000845A3"/>
    <w:rsid w:val="00086DF7"/>
    <w:rsid w:val="0009018A"/>
    <w:rsid w:val="00091CB6"/>
    <w:rsid w:val="00093A96"/>
    <w:rsid w:val="000972EC"/>
    <w:rsid w:val="000A20E8"/>
    <w:rsid w:val="000A2DD0"/>
    <w:rsid w:val="000A3CCC"/>
    <w:rsid w:val="000A5A3F"/>
    <w:rsid w:val="000B0723"/>
    <w:rsid w:val="000B5DD5"/>
    <w:rsid w:val="000C29E4"/>
    <w:rsid w:val="000C4DA4"/>
    <w:rsid w:val="000C5B16"/>
    <w:rsid w:val="000C5B5E"/>
    <w:rsid w:val="000C6A80"/>
    <w:rsid w:val="000C6F1A"/>
    <w:rsid w:val="000D19C0"/>
    <w:rsid w:val="000D3CD9"/>
    <w:rsid w:val="000D4608"/>
    <w:rsid w:val="000D6BB1"/>
    <w:rsid w:val="000D6EE5"/>
    <w:rsid w:val="000E1AE0"/>
    <w:rsid w:val="000E1B03"/>
    <w:rsid w:val="000E3FBD"/>
    <w:rsid w:val="000F10DA"/>
    <w:rsid w:val="000F2D09"/>
    <w:rsid w:val="000F5C3F"/>
    <w:rsid w:val="000F6E59"/>
    <w:rsid w:val="000F79A2"/>
    <w:rsid w:val="00100C40"/>
    <w:rsid w:val="00105E73"/>
    <w:rsid w:val="00107C69"/>
    <w:rsid w:val="00107D9D"/>
    <w:rsid w:val="00110367"/>
    <w:rsid w:val="00110D4C"/>
    <w:rsid w:val="001114AF"/>
    <w:rsid w:val="00111DB2"/>
    <w:rsid w:val="001129D6"/>
    <w:rsid w:val="00114DB1"/>
    <w:rsid w:val="0011735F"/>
    <w:rsid w:val="00120440"/>
    <w:rsid w:val="00122A4B"/>
    <w:rsid w:val="00122E6A"/>
    <w:rsid w:val="001238FF"/>
    <w:rsid w:val="00126E70"/>
    <w:rsid w:val="00127EC8"/>
    <w:rsid w:val="0013036C"/>
    <w:rsid w:val="00136D0B"/>
    <w:rsid w:val="0014120B"/>
    <w:rsid w:val="00142C0E"/>
    <w:rsid w:val="00157A9C"/>
    <w:rsid w:val="00161C00"/>
    <w:rsid w:val="00163E6E"/>
    <w:rsid w:val="0016471A"/>
    <w:rsid w:val="00164BFD"/>
    <w:rsid w:val="001701E8"/>
    <w:rsid w:val="0017229E"/>
    <w:rsid w:val="00173A46"/>
    <w:rsid w:val="00175F3D"/>
    <w:rsid w:val="0018639E"/>
    <w:rsid w:val="00192468"/>
    <w:rsid w:val="00192F37"/>
    <w:rsid w:val="00193D32"/>
    <w:rsid w:val="00193E29"/>
    <w:rsid w:val="001971CD"/>
    <w:rsid w:val="00197DFB"/>
    <w:rsid w:val="001A3E4D"/>
    <w:rsid w:val="001A629B"/>
    <w:rsid w:val="001A6496"/>
    <w:rsid w:val="001B2D9E"/>
    <w:rsid w:val="001B5D99"/>
    <w:rsid w:val="001B64D2"/>
    <w:rsid w:val="001C03D0"/>
    <w:rsid w:val="001C0449"/>
    <w:rsid w:val="001D2F91"/>
    <w:rsid w:val="001D4EB0"/>
    <w:rsid w:val="001D6015"/>
    <w:rsid w:val="001D6A20"/>
    <w:rsid w:val="001E3522"/>
    <w:rsid w:val="001E4363"/>
    <w:rsid w:val="001E4CD8"/>
    <w:rsid w:val="001F7F23"/>
    <w:rsid w:val="0020194D"/>
    <w:rsid w:val="00203FAE"/>
    <w:rsid w:val="00204FBF"/>
    <w:rsid w:val="002126AB"/>
    <w:rsid w:val="00214677"/>
    <w:rsid w:val="00214C98"/>
    <w:rsid w:val="00221B80"/>
    <w:rsid w:val="00222CAB"/>
    <w:rsid w:val="00224010"/>
    <w:rsid w:val="0023173E"/>
    <w:rsid w:val="00233FCB"/>
    <w:rsid w:val="002366FD"/>
    <w:rsid w:val="00240E55"/>
    <w:rsid w:val="002433F0"/>
    <w:rsid w:val="00244089"/>
    <w:rsid w:val="002515BC"/>
    <w:rsid w:val="00251E98"/>
    <w:rsid w:val="0025231F"/>
    <w:rsid w:val="002524B2"/>
    <w:rsid w:val="002539A5"/>
    <w:rsid w:val="0025746C"/>
    <w:rsid w:val="002578EC"/>
    <w:rsid w:val="00260DFD"/>
    <w:rsid w:val="002627FD"/>
    <w:rsid w:val="00265636"/>
    <w:rsid w:val="00266136"/>
    <w:rsid w:val="0026618D"/>
    <w:rsid w:val="00266B9D"/>
    <w:rsid w:val="00267BA1"/>
    <w:rsid w:val="00272ECA"/>
    <w:rsid w:val="00273182"/>
    <w:rsid w:val="00277A81"/>
    <w:rsid w:val="00277F9F"/>
    <w:rsid w:val="0029036E"/>
    <w:rsid w:val="002909DC"/>
    <w:rsid w:val="00291062"/>
    <w:rsid w:val="002A4826"/>
    <w:rsid w:val="002A77C2"/>
    <w:rsid w:val="002B0723"/>
    <w:rsid w:val="002B0980"/>
    <w:rsid w:val="002B29F3"/>
    <w:rsid w:val="002B40BA"/>
    <w:rsid w:val="002B5E46"/>
    <w:rsid w:val="002B786D"/>
    <w:rsid w:val="002C0C76"/>
    <w:rsid w:val="002C3678"/>
    <w:rsid w:val="002C3835"/>
    <w:rsid w:val="002C5015"/>
    <w:rsid w:val="002C7683"/>
    <w:rsid w:val="002C7E49"/>
    <w:rsid w:val="002D19F1"/>
    <w:rsid w:val="002D408B"/>
    <w:rsid w:val="002D5005"/>
    <w:rsid w:val="002D613F"/>
    <w:rsid w:val="002D6A73"/>
    <w:rsid w:val="002D7020"/>
    <w:rsid w:val="002D793F"/>
    <w:rsid w:val="002D7EB5"/>
    <w:rsid w:val="002E0F9E"/>
    <w:rsid w:val="002E7927"/>
    <w:rsid w:val="002E7EB5"/>
    <w:rsid w:val="002F253B"/>
    <w:rsid w:val="002F3247"/>
    <w:rsid w:val="002F37A3"/>
    <w:rsid w:val="00300945"/>
    <w:rsid w:val="0030404C"/>
    <w:rsid w:val="00307C08"/>
    <w:rsid w:val="003108BC"/>
    <w:rsid w:val="00310FFA"/>
    <w:rsid w:val="00315DA2"/>
    <w:rsid w:val="0031726F"/>
    <w:rsid w:val="003359D4"/>
    <w:rsid w:val="00336D64"/>
    <w:rsid w:val="003408BD"/>
    <w:rsid w:val="0034245F"/>
    <w:rsid w:val="0034325D"/>
    <w:rsid w:val="00343B9F"/>
    <w:rsid w:val="003447E3"/>
    <w:rsid w:val="00344DF3"/>
    <w:rsid w:val="00347EFB"/>
    <w:rsid w:val="00350F6A"/>
    <w:rsid w:val="00354683"/>
    <w:rsid w:val="00357091"/>
    <w:rsid w:val="0036275F"/>
    <w:rsid w:val="00362968"/>
    <w:rsid w:val="00362D7C"/>
    <w:rsid w:val="00366268"/>
    <w:rsid w:val="00370997"/>
    <w:rsid w:val="00372117"/>
    <w:rsid w:val="0037281B"/>
    <w:rsid w:val="00373871"/>
    <w:rsid w:val="00375DC5"/>
    <w:rsid w:val="0037686F"/>
    <w:rsid w:val="003843BF"/>
    <w:rsid w:val="003843E3"/>
    <w:rsid w:val="00384705"/>
    <w:rsid w:val="00386174"/>
    <w:rsid w:val="00391158"/>
    <w:rsid w:val="003923C7"/>
    <w:rsid w:val="003A16FE"/>
    <w:rsid w:val="003A1CCF"/>
    <w:rsid w:val="003A4932"/>
    <w:rsid w:val="003A68E5"/>
    <w:rsid w:val="003B1CED"/>
    <w:rsid w:val="003B2F81"/>
    <w:rsid w:val="003B3CC0"/>
    <w:rsid w:val="003B622D"/>
    <w:rsid w:val="003B7F0D"/>
    <w:rsid w:val="003C0E13"/>
    <w:rsid w:val="003C3D86"/>
    <w:rsid w:val="003C55F9"/>
    <w:rsid w:val="003D186D"/>
    <w:rsid w:val="003D248A"/>
    <w:rsid w:val="003D2D4A"/>
    <w:rsid w:val="003D381E"/>
    <w:rsid w:val="003E1058"/>
    <w:rsid w:val="003E331F"/>
    <w:rsid w:val="003E4424"/>
    <w:rsid w:val="003E4728"/>
    <w:rsid w:val="003E56D4"/>
    <w:rsid w:val="003F2FE2"/>
    <w:rsid w:val="003F68FD"/>
    <w:rsid w:val="003F72C7"/>
    <w:rsid w:val="00400F55"/>
    <w:rsid w:val="0040213E"/>
    <w:rsid w:val="004028B3"/>
    <w:rsid w:val="0040383D"/>
    <w:rsid w:val="004038CD"/>
    <w:rsid w:val="00405C32"/>
    <w:rsid w:val="00405D46"/>
    <w:rsid w:val="004076D0"/>
    <w:rsid w:val="00412FBA"/>
    <w:rsid w:val="00413BAF"/>
    <w:rsid w:val="004242B1"/>
    <w:rsid w:val="00425A44"/>
    <w:rsid w:val="004354D8"/>
    <w:rsid w:val="00437602"/>
    <w:rsid w:val="004379A2"/>
    <w:rsid w:val="00441017"/>
    <w:rsid w:val="00442500"/>
    <w:rsid w:val="00442E27"/>
    <w:rsid w:val="00450B26"/>
    <w:rsid w:val="00452DC5"/>
    <w:rsid w:val="00452EC7"/>
    <w:rsid w:val="00453E65"/>
    <w:rsid w:val="00457FE4"/>
    <w:rsid w:val="004613C3"/>
    <w:rsid w:val="00463330"/>
    <w:rsid w:val="00464DD4"/>
    <w:rsid w:val="00465E79"/>
    <w:rsid w:val="00467F26"/>
    <w:rsid w:val="00470245"/>
    <w:rsid w:val="00471D43"/>
    <w:rsid w:val="00481D78"/>
    <w:rsid w:val="00482051"/>
    <w:rsid w:val="00483B95"/>
    <w:rsid w:val="00484389"/>
    <w:rsid w:val="00486E5D"/>
    <w:rsid w:val="00490BEF"/>
    <w:rsid w:val="004920F5"/>
    <w:rsid w:val="0049618B"/>
    <w:rsid w:val="004A20B4"/>
    <w:rsid w:val="004B3F99"/>
    <w:rsid w:val="004B57DC"/>
    <w:rsid w:val="004C0C8B"/>
    <w:rsid w:val="004C1497"/>
    <w:rsid w:val="004C1901"/>
    <w:rsid w:val="004C3433"/>
    <w:rsid w:val="004C624E"/>
    <w:rsid w:val="004C67F5"/>
    <w:rsid w:val="004C76CE"/>
    <w:rsid w:val="004C7C9E"/>
    <w:rsid w:val="004D1590"/>
    <w:rsid w:val="004D2EB1"/>
    <w:rsid w:val="004D3215"/>
    <w:rsid w:val="004D4610"/>
    <w:rsid w:val="004D5816"/>
    <w:rsid w:val="004D611F"/>
    <w:rsid w:val="004D6640"/>
    <w:rsid w:val="004D7576"/>
    <w:rsid w:val="004E0141"/>
    <w:rsid w:val="004E1C74"/>
    <w:rsid w:val="004E5C72"/>
    <w:rsid w:val="004E5EEC"/>
    <w:rsid w:val="004F0373"/>
    <w:rsid w:val="004F2F7C"/>
    <w:rsid w:val="004F3E55"/>
    <w:rsid w:val="004F5C51"/>
    <w:rsid w:val="004F6D93"/>
    <w:rsid w:val="0050181D"/>
    <w:rsid w:val="00501914"/>
    <w:rsid w:val="00501AC4"/>
    <w:rsid w:val="00501BB3"/>
    <w:rsid w:val="00501F71"/>
    <w:rsid w:val="00502300"/>
    <w:rsid w:val="00503A96"/>
    <w:rsid w:val="00504C67"/>
    <w:rsid w:val="00506189"/>
    <w:rsid w:val="005062D2"/>
    <w:rsid w:val="00523BF2"/>
    <w:rsid w:val="00524662"/>
    <w:rsid w:val="00534BB0"/>
    <w:rsid w:val="00535602"/>
    <w:rsid w:val="00545308"/>
    <w:rsid w:val="005456D4"/>
    <w:rsid w:val="0055057C"/>
    <w:rsid w:val="005526C4"/>
    <w:rsid w:val="005544C7"/>
    <w:rsid w:val="0056041E"/>
    <w:rsid w:val="005662AC"/>
    <w:rsid w:val="00566C36"/>
    <w:rsid w:val="00566C60"/>
    <w:rsid w:val="0056790F"/>
    <w:rsid w:val="00570A9B"/>
    <w:rsid w:val="005722D4"/>
    <w:rsid w:val="00573831"/>
    <w:rsid w:val="00573A2E"/>
    <w:rsid w:val="00574D26"/>
    <w:rsid w:val="00576171"/>
    <w:rsid w:val="005776E5"/>
    <w:rsid w:val="00581E5D"/>
    <w:rsid w:val="00582EA6"/>
    <w:rsid w:val="0058583F"/>
    <w:rsid w:val="00586A90"/>
    <w:rsid w:val="00586CFF"/>
    <w:rsid w:val="00592370"/>
    <w:rsid w:val="00593622"/>
    <w:rsid w:val="00593986"/>
    <w:rsid w:val="00595458"/>
    <w:rsid w:val="005A1085"/>
    <w:rsid w:val="005A2C72"/>
    <w:rsid w:val="005A5C5A"/>
    <w:rsid w:val="005B0322"/>
    <w:rsid w:val="005B1C82"/>
    <w:rsid w:val="005B1DF9"/>
    <w:rsid w:val="005B2CA0"/>
    <w:rsid w:val="005B351D"/>
    <w:rsid w:val="005B78BF"/>
    <w:rsid w:val="005C107B"/>
    <w:rsid w:val="005C29B0"/>
    <w:rsid w:val="005C2F14"/>
    <w:rsid w:val="005C53A8"/>
    <w:rsid w:val="005C66C9"/>
    <w:rsid w:val="005D19CB"/>
    <w:rsid w:val="005D6319"/>
    <w:rsid w:val="005D73AA"/>
    <w:rsid w:val="005E13D8"/>
    <w:rsid w:val="005E2CAD"/>
    <w:rsid w:val="005E4A0E"/>
    <w:rsid w:val="005E5175"/>
    <w:rsid w:val="005E60EF"/>
    <w:rsid w:val="005E6242"/>
    <w:rsid w:val="005E7A2A"/>
    <w:rsid w:val="005F28C2"/>
    <w:rsid w:val="005F3DBF"/>
    <w:rsid w:val="005F4F1E"/>
    <w:rsid w:val="005F5384"/>
    <w:rsid w:val="005F654C"/>
    <w:rsid w:val="00601FB9"/>
    <w:rsid w:val="006022B8"/>
    <w:rsid w:val="0060415B"/>
    <w:rsid w:val="00606B1E"/>
    <w:rsid w:val="00607D15"/>
    <w:rsid w:val="00610DC1"/>
    <w:rsid w:val="006115FD"/>
    <w:rsid w:val="0061234D"/>
    <w:rsid w:val="0061265A"/>
    <w:rsid w:val="00612727"/>
    <w:rsid w:val="00613867"/>
    <w:rsid w:val="00617438"/>
    <w:rsid w:val="00617E23"/>
    <w:rsid w:val="0062003B"/>
    <w:rsid w:val="00621306"/>
    <w:rsid w:val="00622220"/>
    <w:rsid w:val="0062293F"/>
    <w:rsid w:val="00641097"/>
    <w:rsid w:val="00641F88"/>
    <w:rsid w:val="00643C5F"/>
    <w:rsid w:val="00646741"/>
    <w:rsid w:val="006469A5"/>
    <w:rsid w:val="0065261F"/>
    <w:rsid w:val="00652FBA"/>
    <w:rsid w:val="0065371B"/>
    <w:rsid w:val="0065546D"/>
    <w:rsid w:val="006559DB"/>
    <w:rsid w:val="00657920"/>
    <w:rsid w:val="00662459"/>
    <w:rsid w:val="0066378B"/>
    <w:rsid w:val="00665342"/>
    <w:rsid w:val="00671ABF"/>
    <w:rsid w:val="00672F8E"/>
    <w:rsid w:val="006802DE"/>
    <w:rsid w:val="00687B5F"/>
    <w:rsid w:val="00695560"/>
    <w:rsid w:val="006957FB"/>
    <w:rsid w:val="00697D5B"/>
    <w:rsid w:val="006A0957"/>
    <w:rsid w:val="006A1F01"/>
    <w:rsid w:val="006A3491"/>
    <w:rsid w:val="006A36F5"/>
    <w:rsid w:val="006A5DD6"/>
    <w:rsid w:val="006B0890"/>
    <w:rsid w:val="006B5F72"/>
    <w:rsid w:val="006B7223"/>
    <w:rsid w:val="006C2C39"/>
    <w:rsid w:val="006C6603"/>
    <w:rsid w:val="006D707A"/>
    <w:rsid w:val="006E431E"/>
    <w:rsid w:val="006E478A"/>
    <w:rsid w:val="006E47CF"/>
    <w:rsid w:val="006E59D9"/>
    <w:rsid w:val="006E5F37"/>
    <w:rsid w:val="006F569B"/>
    <w:rsid w:val="006F7C72"/>
    <w:rsid w:val="0070179B"/>
    <w:rsid w:val="00703F44"/>
    <w:rsid w:val="007053AA"/>
    <w:rsid w:val="00705798"/>
    <w:rsid w:val="00707EE1"/>
    <w:rsid w:val="00710C18"/>
    <w:rsid w:val="0071711A"/>
    <w:rsid w:val="00723978"/>
    <w:rsid w:val="007249BA"/>
    <w:rsid w:val="00726D3E"/>
    <w:rsid w:val="00730A27"/>
    <w:rsid w:val="00732674"/>
    <w:rsid w:val="00733074"/>
    <w:rsid w:val="007355C5"/>
    <w:rsid w:val="00744AF0"/>
    <w:rsid w:val="00746405"/>
    <w:rsid w:val="00750642"/>
    <w:rsid w:val="00754138"/>
    <w:rsid w:val="00755564"/>
    <w:rsid w:val="00757A22"/>
    <w:rsid w:val="00762298"/>
    <w:rsid w:val="00762C79"/>
    <w:rsid w:val="00762EC8"/>
    <w:rsid w:val="0076308B"/>
    <w:rsid w:val="00773177"/>
    <w:rsid w:val="00773C00"/>
    <w:rsid w:val="0077481C"/>
    <w:rsid w:val="00777DDC"/>
    <w:rsid w:val="00780026"/>
    <w:rsid w:val="00782F8A"/>
    <w:rsid w:val="007842B1"/>
    <w:rsid w:val="00784960"/>
    <w:rsid w:val="007869C4"/>
    <w:rsid w:val="00790F71"/>
    <w:rsid w:val="00794F38"/>
    <w:rsid w:val="007A12D9"/>
    <w:rsid w:val="007A4A13"/>
    <w:rsid w:val="007A560F"/>
    <w:rsid w:val="007B05F4"/>
    <w:rsid w:val="007B72B1"/>
    <w:rsid w:val="007B7809"/>
    <w:rsid w:val="007C1F40"/>
    <w:rsid w:val="007C5970"/>
    <w:rsid w:val="007C716E"/>
    <w:rsid w:val="007D0345"/>
    <w:rsid w:val="007D6281"/>
    <w:rsid w:val="007D6DB5"/>
    <w:rsid w:val="007E0360"/>
    <w:rsid w:val="007E0C9F"/>
    <w:rsid w:val="007F1060"/>
    <w:rsid w:val="007F49F0"/>
    <w:rsid w:val="007F6C22"/>
    <w:rsid w:val="007F7692"/>
    <w:rsid w:val="0080053D"/>
    <w:rsid w:val="00800DA2"/>
    <w:rsid w:val="00801739"/>
    <w:rsid w:val="00803058"/>
    <w:rsid w:val="0080646D"/>
    <w:rsid w:val="00812C18"/>
    <w:rsid w:val="00817C2D"/>
    <w:rsid w:val="0082243A"/>
    <w:rsid w:val="008330E3"/>
    <w:rsid w:val="00836BC7"/>
    <w:rsid w:val="00840C13"/>
    <w:rsid w:val="0084377E"/>
    <w:rsid w:val="00843AAF"/>
    <w:rsid w:val="00846283"/>
    <w:rsid w:val="00862E61"/>
    <w:rsid w:val="0086565D"/>
    <w:rsid w:val="00871FED"/>
    <w:rsid w:val="00873955"/>
    <w:rsid w:val="00873EC8"/>
    <w:rsid w:val="00877C3B"/>
    <w:rsid w:val="00877D8F"/>
    <w:rsid w:val="00877EFB"/>
    <w:rsid w:val="008823F2"/>
    <w:rsid w:val="0088406F"/>
    <w:rsid w:val="00885215"/>
    <w:rsid w:val="00885BD3"/>
    <w:rsid w:val="008879B3"/>
    <w:rsid w:val="00890051"/>
    <w:rsid w:val="008901E1"/>
    <w:rsid w:val="00891257"/>
    <w:rsid w:val="00894AEC"/>
    <w:rsid w:val="008A3851"/>
    <w:rsid w:val="008A4356"/>
    <w:rsid w:val="008A4D4D"/>
    <w:rsid w:val="008A5592"/>
    <w:rsid w:val="008A62B7"/>
    <w:rsid w:val="008A6655"/>
    <w:rsid w:val="008A6B0A"/>
    <w:rsid w:val="008A70BA"/>
    <w:rsid w:val="008B3B73"/>
    <w:rsid w:val="008B4CE5"/>
    <w:rsid w:val="008B642D"/>
    <w:rsid w:val="008C173F"/>
    <w:rsid w:val="008C7BFF"/>
    <w:rsid w:val="008D635D"/>
    <w:rsid w:val="008E19B0"/>
    <w:rsid w:val="008E2B42"/>
    <w:rsid w:val="008E3964"/>
    <w:rsid w:val="008E4D55"/>
    <w:rsid w:val="008E6283"/>
    <w:rsid w:val="008F0006"/>
    <w:rsid w:val="008F0759"/>
    <w:rsid w:val="008F1201"/>
    <w:rsid w:val="008F3905"/>
    <w:rsid w:val="008F3D57"/>
    <w:rsid w:val="008F4296"/>
    <w:rsid w:val="008F545B"/>
    <w:rsid w:val="008F63EF"/>
    <w:rsid w:val="008F7F3F"/>
    <w:rsid w:val="009021A3"/>
    <w:rsid w:val="00902AF8"/>
    <w:rsid w:val="009048D0"/>
    <w:rsid w:val="0090571B"/>
    <w:rsid w:val="00911B2D"/>
    <w:rsid w:val="00912940"/>
    <w:rsid w:val="0091313E"/>
    <w:rsid w:val="00921699"/>
    <w:rsid w:val="0093221A"/>
    <w:rsid w:val="0093293D"/>
    <w:rsid w:val="00934644"/>
    <w:rsid w:val="00935433"/>
    <w:rsid w:val="00935AA3"/>
    <w:rsid w:val="00936953"/>
    <w:rsid w:val="00936DD4"/>
    <w:rsid w:val="009377C5"/>
    <w:rsid w:val="009377D5"/>
    <w:rsid w:val="00937F2E"/>
    <w:rsid w:val="00940B52"/>
    <w:rsid w:val="00940FC1"/>
    <w:rsid w:val="0094253F"/>
    <w:rsid w:val="00943385"/>
    <w:rsid w:val="0094601D"/>
    <w:rsid w:val="009460E1"/>
    <w:rsid w:val="0095647F"/>
    <w:rsid w:val="009565D8"/>
    <w:rsid w:val="0096464E"/>
    <w:rsid w:val="009653DC"/>
    <w:rsid w:val="0097285C"/>
    <w:rsid w:val="00972FF2"/>
    <w:rsid w:val="0097589B"/>
    <w:rsid w:val="00982678"/>
    <w:rsid w:val="009869B5"/>
    <w:rsid w:val="009919D5"/>
    <w:rsid w:val="009972C1"/>
    <w:rsid w:val="009A1EE5"/>
    <w:rsid w:val="009A6CA2"/>
    <w:rsid w:val="009C0362"/>
    <w:rsid w:val="009C0FE0"/>
    <w:rsid w:val="009C1A2E"/>
    <w:rsid w:val="009C2322"/>
    <w:rsid w:val="009C3606"/>
    <w:rsid w:val="009C7B0D"/>
    <w:rsid w:val="009D753F"/>
    <w:rsid w:val="009E06CE"/>
    <w:rsid w:val="009E5765"/>
    <w:rsid w:val="009E792A"/>
    <w:rsid w:val="009E7F8B"/>
    <w:rsid w:val="009F0CFD"/>
    <w:rsid w:val="009F1D4F"/>
    <w:rsid w:val="009F3662"/>
    <w:rsid w:val="009F3784"/>
    <w:rsid w:val="009F6F27"/>
    <w:rsid w:val="00A05BC9"/>
    <w:rsid w:val="00A10C72"/>
    <w:rsid w:val="00A12FDA"/>
    <w:rsid w:val="00A15B37"/>
    <w:rsid w:val="00A20169"/>
    <w:rsid w:val="00A21019"/>
    <w:rsid w:val="00A2126C"/>
    <w:rsid w:val="00A223AC"/>
    <w:rsid w:val="00A22E0E"/>
    <w:rsid w:val="00A2328D"/>
    <w:rsid w:val="00A23AF2"/>
    <w:rsid w:val="00A27CF7"/>
    <w:rsid w:val="00A301F4"/>
    <w:rsid w:val="00A32BDF"/>
    <w:rsid w:val="00A32F8B"/>
    <w:rsid w:val="00A33D96"/>
    <w:rsid w:val="00A33F52"/>
    <w:rsid w:val="00A3713E"/>
    <w:rsid w:val="00A42774"/>
    <w:rsid w:val="00A442D1"/>
    <w:rsid w:val="00A457A8"/>
    <w:rsid w:val="00A4626B"/>
    <w:rsid w:val="00A54C23"/>
    <w:rsid w:val="00A63BFE"/>
    <w:rsid w:val="00A64E9A"/>
    <w:rsid w:val="00A66C9E"/>
    <w:rsid w:val="00A6766E"/>
    <w:rsid w:val="00A71C7D"/>
    <w:rsid w:val="00A71EE0"/>
    <w:rsid w:val="00A721F1"/>
    <w:rsid w:val="00A73846"/>
    <w:rsid w:val="00A75384"/>
    <w:rsid w:val="00A7543C"/>
    <w:rsid w:val="00A75816"/>
    <w:rsid w:val="00A83012"/>
    <w:rsid w:val="00A85492"/>
    <w:rsid w:val="00A85FA2"/>
    <w:rsid w:val="00A8732A"/>
    <w:rsid w:val="00A91466"/>
    <w:rsid w:val="00A94EBE"/>
    <w:rsid w:val="00A969A9"/>
    <w:rsid w:val="00A97B46"/>
    <w:rsid w:val="00AA1F2A"/>
    <w:rsid w:val="00AA3B1B"/>
    <w:rsid w:val="00AA649B"/>
    <w:rsid w:val="00AC47E4"/>
    <w:rsid w:val="00AC5DE6"/>
    <w:rsid w:val="00AD0126"/>
    <w:rsid w:val="00AD6EBA"/>
    <w:rsid w:val="00AE2AB1"/>
    <w:rsid w:val="00AE526E"/>
    <w:rsid w:val="00AE6CCB"/>
    <w:rsid w:val="00AF211C"/>
    <w:rsid w:val="00AF3195"/>
    <w:rsid w:val="00AF3B10"/>
    <w:rsid w:val="00AF431D"/>
    <w:rsid w:val="00B015A8"/>
    <w:rsid w:val="00B017C3"/>
    <w:rsid w:val="00B06BF8"/>
    <w:rsid w:val="00B07113"/>
    <w:rsid w:val="00B10C5B"/>
    <w:rsid w:val="00B12207"/>
    <w:rsid w:val="00B15A9B"/>
    <w:rsid w:val="00B15D83"/>
    <w:rsid w:val="00B161A5"/>
    <w:rsid w:val="00B16B60"/>
    <w:rsid w:val="00B210F2"/>
    <w:rsid w:val="00B216BB"/>
    <w:rsid w:val="00B249B5"/>
    <w:rsid w:val="00B24FA5"/>
    <w:rsid w:val="00B33495"/>
    <w:rsid w:val="00B33C75"/>
    <w:rsid w:val="00B402C1"/>
    <w:rsid w:val="00B410E1"/>
    <w:rsid w:val="00B44186"/>
    <w:rsid w:val="00B444D3"/>
    <w:rsid w:val="00B51AA7"/>
    <w:rsid w:val="00B6107E"/>
    <w:rsid w:val="00B61B56"/>
    <w:rsid w:val="00B61C8F"/>
    <w:rsid w:val="00B62323"/>
    <w:rsid w:val="00B62C10"/>
    <w:rsid w:val="00B63838"/>
    <w:rsid w:val="00B644B6"/>
    <w:rsid w:val="00B66AC3"/>
    <w:rsid w:val="00B7120B"/>
    <w:rsid w:val="00B71F58"/>
    <w:rsid w:val="00B7357F"/>
    <w:rsid w:val="00B74D8C"/>
    <w:rsid w:val="00B779FA"/>
    <w:rsid w:val="00B80A6C"/>
    <w:rsid w:val="00B80F92"/>
    <w:rsid w:val="00B82244"/>
    <w:rsid w:val="00B8423C"/>
    <w:rsid w:val="00B8435B"/>
    <w:rsid w:val="00B86564"/>
    <w:rsid w:val="00B86BC0"/>
    <w:rsid w:val="00B91558"/>
    <w:rsid w:val="00B92743"/>
    <w:rsid w:val="00B95C9E"/>
    <w:rsid w:val="00B979DC"/>
    <w:rsid w:val="00BA1EB9"/>
    <w:rsid w:val="00BA394C"/>
    <w:rsid w:val="00BA6C30"/>
    <w:rsid w:val="00BB2F26"/>
    <w:rsid w:val="00BB4D22"/>
    <w:rsid w:val="00BB50E5"/>
    <w:rsid w:val="00BB6627"/>
    <w:rsid w:val="00BB6830"/>
    <w:rsid w:val="00BC16BD"/>
    <w:rsid w:val="00BC5D6C"/>
    <w:rsid w:val="00BC5DB5"/>
    <w:rsid w:val="00BC6232"/>
    <w:rsid w:val="00BC7880"/>
    <w:rsid w:val="00BD033D"/>
    <w:rsid w:val="00BD16A7"/>
    <w:rsid w:val="00BD2EA4"/>
    <w:rsid w:val="00BD6E6B"/>
    <w:rsid w:val="00BE293B"/>
    <w:rsid w:val="00BE2BF6"/>
    <w:rsid w:val="00BE68AC"/>
    <w:rsid w:val="00BF18D0"/>
    <w:rsid w:val="00BF3A74"/>
    <w:rsid w:val="00BF44C6"/>
    <w:rsid w:val="00BF6B09"/>
    <w:rsid w:val="00C02828"/>
    <w:rsid w:val="00C05EE9"/>
    <w:rsid w:val="00C07348"/>
    <w:rsid w:val="00C11238"/>
    <w:rsid w:val="00C13043"/>
    <w:rsid w:val="00C14781"/>
    <w:rsid w:val="00C1609C"/>
    <w:rsid w:val="00C239B4"/>
    <w:rsid w:val="00C278BA"/>
    <w:rsid w:val="00C349BE"/>
    <w:rsid w:val="00C34FF0"/>
    <w:rsid w:val="00C37517"/>
    <w:rsid w:val="00C45CC4"/>
    <w:rsid w:val="00C474C0"/>
    <w:rsid w:val="00C47666"/>
    <w:rsid w:val="00C50018"/>
    <w:rsid w:val="00C50A9F"/>
    <w:rsid w:val="00C50B02"/>
    <w:rsid w:val="00C56B37"/>
    <w:rsid w:val="00C61B5E"/>
    <w:rsid w:val="00C66D42"/>
    <w:rsid w:val="00C67A5E"/>
    <w:rsid w:val="00C71339"/>
    <w:rsid w:val="00C7150D"/>
    <w:rsid w:val="00C724FD"/>
    <w:rsid w:val="00C73E23"/>
    <w:rsid w:val="00C74615"/>
    <w:rsid w:val="00C81BAC"/>
    <w:rsid w:val="00C81E08"/>
    <w:rsid w:val="00C82247"/>
    <w:rsid w:val="00C82D45"/>
    <w:rsid w:val="00C86C6A"/>
    <w:rsid w:val="00C934D5"/>
    <w:rsid w:val="00C957A5"/>
    <w:rsid w:val="00C959AA"/>
    <w:rsid w:val="00C96CCB"/>
    <w:rsid w:val="00C97655"/>
    <w:rsid w:val="00C97F60"/>
    <w:rsid w:val="00CA1745"/>
    <w:rsid w:val="00CA1D4A"/>
    <w:rsid w:val="00CA425E"/>
    <w:rsid w:val="00CA7C69"/>
    <w:rsid w:val="00CB0F50"/>
    <w:rsid w:val="00CB2D06"/>
    <w:rsid w:val="00CB3886"/>
    <w:rsid w:val="00CB41F1"/>
    <w:rsid w:val="00CB503F"/>
    <w:rsid w:val="00CB576F"/>
    <w:rsid w:val="00CB5A43"/>
    <w:rsid w:val="00CB690D"/>
    <w:rsid w:val="00CC1642"/>
    <w:rsid w:val="00CC221F"/>
    <w:rsid w:val="00CC4B1A"/>
    <w:rsid w:val="00CC6BF4"/>
    <w:rsid w:val="00CC7691"/>
    <w:rsid w:val="00CD110E"/>
    <w:rsid w:val="00CD3B3E"/>
    <w:rsid w:val="00CD43D3"/>
    <w:rsid w:val="00CE0579"/>
    <w:rsid w:val="00CE0A6D"/>
    <w:rsid w:val="00CE3636"/>
    <w:rsid w:val="00CE7FEA"/>
    <w:rsid w:val="00CF1B8D"/>
    <w:rsid w:val="00CF3BB1"/>
    <w:rsid w:val="00CF56C1"/>
    <w:rsid w:val="00D056A2"/>
    <w:rsid w:val="00D0705E"/>
    <w:rsid w:val="00D070FA"/>
    <w:rsid w:val="00D07387"/>
    <w:rsid w:val="00D11E25"/>
    <w:rsid w:val="00D15248"/>
    <w:rsid w:val="00D152DD"/>
    <w:rsid w:val="00D17594"/>
    <w:rsid w:val="00D21E87"/>
    <w:rsid w:val="00D27EC7"/>
    <w:rsid w:val="00D27FBF"/>
    <w:rsid w:val="00D30B3C"/>
    <w:rsid w:val="00D3303C"/>
    <w:rsid w:val="00D3414A"/>
    <w:rsid w:val="00D373AD"/>
    <w:rsid w:val="00D40A1A"/>
    <w:rsid w:val="00D41BB8"/>
    <w:rsid w:val="00D42F7F"/>
    <w:rsid w:val="00D43B2B"/>
    <w:rsid w:val="00D47203"/>
    <w:rsid w:val="00D4795A"/>
    <w:rsid w:val="00D52419"/>
    <w:rsid w:val="00D53AC3"/>
    <w:rsid w:val="00D54926"/>
    <w:rsid w:val="00D571CF"/>
    <w:rsid w:val="00D578D9"/>
    <w:rsid w:val="00D60B61"/>
    <w:rsid w:val="00D60F1F"/>
    <w:rsid w:val="00D61D04"/>
    <w:rsid w:val="00D64C95"/>
    <w:rsid w:val="00D7489D"/>
    <w:rsid w:val="00D77BB6"/>
    <w:rsid w:val="00D8018C"/>
    <w:rsid w:val="00D8068E"/>
    <w:rsid w:val="00D81752"/>
    <w:rsid w:val="00D82189"/>
    <w:rsid w:val="00D8621F"/>
    <w:rsid w:val="00D878C3"/>
    <w:rsid w:val="00D94D41"/>
    <w:rsid w:val="00D95C0A"/>
    <w:rsid w:val="00D972FE"/>
    <w:rsid w:val="00DA0223"/>
    <w:rsid w:val="00DA084D"/>
    <w:rsid w:val="00DA3934"/>
    <w:rsid w:val="00DA7044"/>
    <w:rsid w:val="00DB1B7F"/>
    <w:rsid w:val="00DB26EC"/>
    <w:rsid w:val="00DB2799"/>
    <w:rsid w:val="00DB349C"/>
    <w:rsid w:val="00DB687A"/>
    <w:rsid w:val="00DB6CBB"/>
    <w:rsid w:val="00DB6D5B"/>
    <w:rsid w:val="00DB7731"/>
    <w:rsid w:val="00DC219A"/>
    <w:rsid w:val="00DC57F7"/>
    <w:rsid w:val="00DD19FD"/>
    <w:rsid w:val="00DD321E"/>
    <w:rsid w:val="00DD49EC"/>
    <w:rsid w:val="00DD7DA7"/>
    <w:rsid w:val="00DE0300"/>
    <w:rsid w:val="00DE1B9E"/>
    <w:rsid w:val="00DE5309"/>
    <w:rsid w:val="00DF1774"/>
    <w:rsid w:val="00DF31E9"/>
    <w:rsid w:val="00DF6BF0"/>
    <w:rsid w:val="00E016AF"/>
    <w:rsid w:val="00E018F1"/>
    <w:rsid w:val="00E04F44"/>
    <w:rsid w:val="00E05435"/>
    <w:rsid w:val="00E06927"/>
    <w:rsid w:val="00E10C10"/>
    <w:rsid w:val="00E111A8"/>
    <w:rsid w:val="00E111C6"/>
    <w:rsid w:val="00E114FF"/>
    <w:rsid w:val="00E118D3"/>
    <w:rsid w:val="00E129C7"/>
    <w:rsid w:val="00E220EA"/>
    <w:rsid w:val="00E24CF3"/>
    <w:rsid w:val="00E253F3"/>
    <w:rsid w:val="00E26123"/>
    <w:rsid w:val="00E31724"/>
    <w:rsid w:val="00E4285D"/>
    <w:rsid w:val="00E561D1"/>
    <w:rsid w:val="00E56477"/>
    <w:rsid w:val="00E612A9"/>
    <w:rsid w:val="00E61D0C"/>
    <w:rsid w:val="00E62730"/>
    <w:rsid w:val="00E672CA"/>
    <w:rsid w:val="00E67B7B"/>
    <w:rsid w:val="00E7134C"/>
    <w:rsid w:val="00E71F4A"/>
    <w:rsid w:val="00E72452"/>
    <w:rsid w:val="00E84345"/>
    <w:rsid w:val="00E84D2C"/>
    <w:rsid w:val="00E923D5"/>
    <w:rsid w:val="00E92F70"/>
    <w:rsid w:val="00E947F6"/>
    <w:rsid w:val="00E949FD"/>
    <w:rsid w:val="00E96153"/>
    <w:rsid w:val="00EA2C95"/>
    <w:rsid w:val="00EA326B"/>
    <w:rsid w:val="00EA3A14"/>
    <w:rsid w:val="00EA43F3"/>
    <w:rsid w:val="00EA4727"/>
    <w:rsid w:val="00EB0C72"/>
    <w:rsid w:val="00EB35DC"/>
    <w:rsid w:val="00EC04EF"/>
    <w:rsid w:val="00EC06A5"/>
    <w:rsid w:val="00EC1693"/>
    <w:rsid w:val="00EC6B77"/>
    <w:rsid w:val="00EC6FE0"/>
    <w:rsid w:val="00EC7F90"/>
    <w:rsid w:val="00ED1C54"/>
    <w:rsid w:val="00ED40B5"/>
    <w:rsid w:val="00ED4968"/>
    <w:rsid w:val="00ED6EE3"/>
    <w:rsid w:val="00ED7AAE"/>
    <w:rsid w:val="00EE0131"/>
    <w:rsid w:val="00EE10D5"/>
    <w:rsid w:val="00EE16A5"/>
    <w:rsid w:val="00EE2C3E"/>
    <w:rsid w:val="00EE2EA2"/>
    <w:rsid w:val="00EE43CD"/>
    <w:rsid w:val="00EE5153"/>
    <w:rsid w:val="00EE7C5B"/>
    <w:rsid w:val="00EE7F2F"/>
    <w:rsid w:val="00EF1183"/>
    <w:rsid w:val="00EF178D"/>
    <w:rsid w:val="00EF4C95"/>
    <w:rsid w:val="00F00C90"/>
    <w:rsid w:val="00F0235C"/>
    <w:rsid w:val="00F02EDA"/>
    <w:rsid w:val="00F12FA3"/>
    <w:rsid w:val="00F13B2B"/>
    <w:rsid w:val="00F17651"/>
    <w:rsid w:val="00F20500"/>
    <w:rsid w:val="00F205A3"/>
    <w:rsid w:val="00F22680"/>
    <w:rsid w:val="00F25DE4"/>
    <w:rsid w:val="00F32AA6"/>
    <w:rsid w:val="00F403F9"/>
    <w:rsid w:val="00F40C46"/>
    <w:rsid w:val="00F4348E"/>
    <w:rsid w:val="00F4457F"/>
    <w:rsid w:val="00F46D29"/>
    <w:rsid w:val="00F47126"/>
    <w:rsid w:val="00F50469"/>
    <w:rsid w:val="00F563A8"/>
    <w:rsid w:val="00F57258"/>
    <w:rsid w:val="00F57D94"/>
    <w:rsid w:val="00F634B8"/>
    <w:rsid w:val="00F6527F"/>
    <w:rsid w:val="00F76195"/>
    <w:rsid w:val="00F80A65"/>
    <w:rsid w:val="00F8264A"/>
    <w:rsid w:val="00F82E3C"/>
    <w:rsid w:val="00F84C69"/>
    <w:rsid w:val="00F90F31"/>
    <w:rsid w:val="00F92217"/>
    <w:rsid w:val="00F92B46"/>
    <w:rsid w:val="00F939FA"/>
    <w:rsid w:val="00F94CA1"/>
    <w:rsid w:val="00FA082A"/>
    <w:rsid w:val="00FA1160"/>
    <w:rsid w:val="00FA1A64"/>
    <w:rsid w:val="00FA2FCD"/>
    <w:rsid w:val="00FA6308"/>
    <w:rsid w:val="00FA75CC"/>
    <w:rsid w:val="00FB2944"/>
    <w:rsid w:val="00FB3FD6"/>
    <w:rsid w:val="00FB4243"/>
    <w:rsid w:val="00FB5CDE"/>
    <w:rsid w:val="00FB7426"/>
    <w:rsid w:val="00FC1409"/>
    <w:rsid w:val="00FC23EF"/>
    <w:rsid w:val="00FC2E9F"/>
    <w:rsid w:val="00FC6181"/>
    <w:rsid w:val="00FC6A38"/>
    <w:rsid w:val="00FD1943"/>
    <w:rsid w:val="00FD4D13"/>
    <w:rsid w:val="00FD588D"/>
    <w:rsid w:val="00FD6F8A"/>
    <w:rsid w:val="00FD7140"/>
    <w:rsid w:val="00FE0FB7"/>
    <w:rsid w:val="00FE1CEB"/>
    <w:rsid w:val="00FE36DB"/>
    <w:rsid w:val="00FF4B48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1DC1B"/>
  <w15:docId w15:val="{04FCDB53-16A1-4335-A3F1-C4D31B9D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58"/>
  </w:style>
  <w:style w:type="paragraph" w:styleId="3">
    <w:name w:val="heading 3"/>
    <w:basedOn w:val="a"/>
    <w:link w:val="30"/>
    <w:uiPriority w:val="9"/>
    <w:qFormat/>
    <w:rsid w:val="00BA1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58"/>
    <w:rPr>
      <w:b/>
      <w:bCs/>
    </w:rPr>
  </w:style>
  <w:style w:type="paragraph" w:customStyle="1" w:styleId="Standard">
    <w:name w:val="Standard"/>
    <w:rsid w:val="00803058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80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5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4457F"/>
    <w:pPr>
      <w:spacing w:after="0" w:line="240" w:lineRule="auto"/>
    </w:pPr>
  </w:style>
  <w:style w:type="paragraph" w:customStyle="1" w:styleId="western">
    <w:name w:val="western"/>
    <w:basedOn w:val="a"/>
    <w:rsid w:val="0043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354D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406F"/>
  </w:style>
  <w:style w:type="paragraph" w:styleId="ac">
    <w:name w:val="footer"/>
    <w:basedOn w:val="a"/>
    <w:link w:val="ad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406F"/>
  </w:style>
  <w:style w:type="character" w:customStyle="1" w:styleId="30">
    <w:name w:val="Заголовок 3 Знак"/>
    <w:basedOn w:val="a0"/>
    <w:link w:val="3"/>
    <w:uiPriority w:val="9"/>
    <w:rsid w:val="00BA1E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line number"/>
    <w:basedOn w:val="a0"/>
    <w:uiPriority w:val="99"/>
    <w:semiHidden/>
    <w:unhideWhenUsed/>
    <w:rsid w:val="00BC5D6C"/>
  </w:style>
  <w:style w:type="paragraph" w:styleId="af">
    <w:name w:val="List Paragraph"/>
    <w:basedOn w:val="a"/>
    <w:uiPriority w:val="34"/>
    <w:qFormat/>
    <w:rsid w:val="000A5A3F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5C29B0"/>
    <w:rPr>
      <w:color w:val="605E5C"/>
      <w:shd w:val="clear" w:color="auto" w:fill="E1DFDD"/>
    </w:rPr>
  </w:style>
  <w:style w:type="paragraph" w:customStyle="1" w:styleId="ng-star-inserted">
    <w:name w:val="ng-star-inserted"/>
    <w:basedOn w:val="a"/>
    <w:rsid w:val="00D8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D8068E"/>
  </w:style>
  <w:style w:type="paragraph" w:customStyle="1" w:styleId="LetterBodyNew">
    <w:name w:val="Letter Body New"/>
    <w:pPr>
      <w:spacing w:line="240" w:lineRule="auto" w:after="40"/>
      <w:ind w:firstLine="454"/>
      <w:jc w:val="both"/>
    </w:pPr>
    <w:rPr>
      <w:rFonts w:ascii="Times New Roman" w:hAnsi="Times New Roman" w:eastAsia="Times New Roman"/>
      <w:sz w:val="21"/>
    </w:rPr>
  </w:style>
  <w:style w:type="paragraph" w:customStyle="1" w:styleId="LetterHeadingNew">
    <w:name w:val="Letter Heading New"/>
    <w:pPr>
      <w:spacing w:before="80" w:after="40" w:line="240" w:lineRule="auto"/>
      <w:ind w:firstLine="0"/>
      <w:jc w:val="left"/>
    </w:pPr>
    <w:rPr>
      <w:rFonts w:ascii="Times New Roman" w:hAnsi="Times New Roman" w:eastAsia="Times New Roman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E&amp;q=mailto%3Afridrikhaengelsa7%40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jpg"/><Relationship Id="rId18" Type="http://schemas.openxmlformats.org/officeDocument/2006/relationships/image" Target="media/image7.jpg"/><Relationship Id="rId19" Type="http://schemas.openxmlformats.org/officeDocument/2006/relationships/image" Target="media/image8.jpg"/><Relationship Id="rId20" Type="http://schemas.openxmlformats.org/officeDocument/2006/relationships/image" Target="media/image9.jpg"/><Relationship Id="rId21" Type="http://schemas.openxmlformats.org/officeDocument/2006/relationships/image" Target="media/image10.jp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3759-4BF5-42AD-916B-29F780EC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Инвентаризация и приведение сетей связи в порядок – JOXNET</dc:title>
  <dc:subject>Уведомление-требование с фотоматериалами, 2026</dc:subject>
  <dc:creator>ТСН «ТСЖ «Фридриха Энгельса, 7»</dc:creator>
  <cp:keywords/>
  <dc:description/>
  <cp:lastModifiedBy>Ice Juice</cp:lastModifiedBy>
  <cp:revision>2</cp:revision>
  <dcterms:created xsi:type="dcterms:W3CDTF">2024-08-19T10:36:00Z</dcterms:created>
  <dcterms:modified xsi:type="dcterms:W3CDTF">2026-02-20T06:57:00Z</dcterms:modified>
</cp:coreProperties>
</file>